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8113C" w14:textId="77777777" w:rsidR="00E6468A" w:rsidRDefault="00E6468A" w:rsidP="00D432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Georgia" w:eastAsia="Times New Roman" w:hAnsi="Georgia"/>
          <w:b/>
          <w:noProof/>
          <w:sz w:val="32"/>
          <w:szCs w:val="32"/>
          <w:lang w:eastAsia="bg-BG"/>
        </w:rPr>
        <w:drawing>
          <wp:inline distT="0" distB="0" distL="0" distR="0" wp14:anchorId="23D51183" wp14:editId="400D995E">
            <wp:extent cx="733425" cy="923925"/>
            <wp:effectExtent l="0" t="0" r="0" b="9525"/>
            <wp:docPr id="1" name="Picture 1" descr="log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32F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</w:t>
      </w:r>
      <w:r>
        <w:rPr>
          <w:rFonts w:ascii="Times New Roman" w:eastAsia="Times New Roman" w:hAnsi="Times New Roman"/>
          <w:b/>
          <w:sz w:val="24"/>
          <w:szCs w:val="24"/>
        </w:rPr>
        <w:t>ДЕТСКА ГРАДИНА №1 –  ДИМИТРОВГРАД</w:t>
      </w:r>
    </w:p>
    <w:p w14:paraId="2179E398" w14:textId="77777777" w:rsidR="00E6468A" w:rsidRDefault="00E6468A" w:rsidP="00E6468A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гр.Димитровград 6400 ул.”Владимир Поптомов” № 8 тел.(0391) 2-49-14;0885987716</w:t>
      </w:r>
    </w:p>
    <w:p w14:paraId="5C1D0BEB" w14:textId="77777777" w:rsidR="00E6468A" w:rsidRDefault="00E6468A" w:rsidP="00E6468A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E-mail: 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cdg1_dimitrovgrad@abv.bg,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http: //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dg1-dimitrovgrad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com</w:t>
      </w:r>
    </w:p>
    <w:p w14:paraId="615F1E12" w14:textId="77777777" w:rsidR="00E6468A" w:rsidRDefault="00E6468A" w:rsidP="00E6468A">
      <w:pPr>
        <w:rPr>
          <w:lang w:val="en-US"/>
        </w:rPr>
      </w:pPr>
    </w:p>
    <w:p w14:paraId="2F96C513" w14:textId="5638FE6F" w:rsidR="003B4744" w:rsidRPr="003B4744" w:rsidRDefault="003B4744" w:rsidP="003B4744">
      <w:pPr>
        <w:jc w:val="center"/>
        <w:rPr>
          <w:rFonts w:ascii="Times New Roman" w:hAnsi="Times New Roman"/>
          <w:b/>
          <w:sz w:val="24"/>
          <w:szCs w:val="24"/>
        </w:rPr>
      </w:pPr>
      <w:r w:rsidRPr="003B4744">
        <w:rPr>
          <w:rFonts w:ascii="Times New Roman" w:hAnsi="Times New Roman"/>
          <w:b/>
          <w:sz w:val="24"/>
          <w:szCs w:val="24"/>
        </w:rPr>
        <w:t>Годишен тематичен план за обучение на децата и персонала</w:t>
      </w:r>
    </w:p>
    <w:p w14:paraId="461324CC" w14:textId="77777777" w:rsidR="003B4744" w:rsidRPr="003B4744" w:rsidRDefault="003B4744" w:rsidP="003B4744">
      <w:pPr>
        <w:jc w:val="center"/>
        <w:rPr>
          <w:rFonts w:ascii="Times New Roman" w:hAnsi="Times New Roman"/>
          <w:b/>
          <w:sz w:val="24"/>
          <w:szCs w:val="24"/>
        </w:rPr>
      </w:pPr>
      <w:r w:rsidRPr="003B4744">
        <w:rPr>
          <w:rFonts w:ascii="Times New Roman" w:hAnsi="Times New Roman"/>
          <w:b/>
          <w:sz w:val="24"/>
          <w:szCs w:val="24"/>
        </w:rPr>
        <w:t>в ДГ №1 по БАКП</w:t>
      </w:r>
    </w:p>
    <w:p w14:paraId="6777771B" w14:textId="77777777" w:rsidR="003B4744" w:rsidRPr="003B4744" w:rsidRDefault="003B4744" w:rsidP="003B4744">
      <w:pPr>
        <w:jc w:val="center"/>
        <w:rPr>
          <w:rFonts w:ascii="Times New Roman" w:hAnsi="Times New Roman"/>
          <w:b/>
          <w:sz w:val="24"/>
          <w:szCs w:val="24"/>
        </w:rPr>
      </w:pPr>
      <w:r w:rsidRPr="003B4744">
        <w:rPr>
          <w:rFonts w:ascii="Times New Roman" w:hAnsi="Times New Roman"/>
          <w:b/>
          <w:sz w:val="24"/>
          <w:szCs w:val="24"/>
        </w:rPr>
        <w:t>за учебната 2026/2027</w:t>
      </w:r>
    </w:p>
    <w:p w14:paraId="6D212E35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2CF69A9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Задачи:</w:t>
      </w:r>
    </w:p>
    <w:p w14:paraId="0B949B8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1.</w:t>
      </w:r>
      <w:r w:rsidRPr="003B4744">
        <w:rPr>
          <w:rFonts w:ascii="Times New Roman" w:hAnsi="Times New Roman"/>
          <w:sz w:val="24"/>
          <w:szCs w:val="24"/>
        </w:rPr>
        <w:tab/>
        <w:t>Да се създаде предварителна организация за управление и провеждане на дейности по опазване живота и здравето на децата, педагогическия и непедагогическия персонал.</w:t>
      </w:r>
    </w:p>
    <w:p w14:paraId="5F1E236A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2.</w:t>
      </w:r>
      <w:r w:rsidRPr="003B4744">
        <w:rPr>
          <w:rFonts w:ascii="Times New Roman" w:hAnsi="Times New Roman"/>
          <w:sz w:val="24"/>
          <w:szCs w:val="24"/>
        </w:rPr>
        <w:tab/>
        <w:t>Своевременно прогнозиране на вероятна обстановка и мащабите и щетите при възникване на бедствия и аварии.</w:t>
      </w:r>
    </w:p>
    <w:p w14:paraId="22416FE7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3.</w:t>
      </w:r>
      <w:r w:rsidRPr="003B4744">
        <w:rPr>
          <w:rFonts w:ascii="Times New Roman" w:hAnsi="Times New Roman"/>
          <w:sz w:val="24"/>
          <w:szCs w:val="24"/>
        </w:rPr>
        <w:tab/>
        <w:t>Да се запознае целия персонал с План за действие при възникване на бедствия и аварии.</w:t>
      </w:r>
    </w:p>
    <w:p w14:paraId="436EB4F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Годишният тематичен план за обучение на децата по БАКП ( Бедствия, аварии, катастрофи и пожарна безопасност ) се разпределя в рамките на учебната година ( от септември до края на май месец). Темите са съобразени с възрастовите особености на децата в детската градина и се провеждат най-често под формата на регламентирани  ситуации по направление „Околен свят“ или нерегламентирани ситуации, игри, беседи и практическите упражнения.</w:t>
      </w:r>
    </w:p>
    <w:p w14:paraId="0920CBC9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Обучението на децата за действия при бедствия, аварии, катастрофи и пожари (БАКП) се провежда по възрастови групи, като се спазва принципът на </w:t>
      </w:r>
      <w:proofErr w:type="spellStart"/>
      <w:r w:rsidRPr="003B4744">
        <w:rPr>
          <w:rFonts w:ascii="Times New Roman" w:hAnsi="Times New Roman"/>
          <w:sz w:val="24"/>
          <w:szCs w:val="24"/>
        </w:rPr>
        <w:t>спираловидност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– темите се повтарят всяка година, но се надграждат с по-сложни знания и практически умения. Обучението и темите по БАКП са насочени към изграждане на елементарни защитни механизми, култура на поведение и умения за реакция в критични ситуации.</w:t>
      </w:r>
    </w:p>
    <w:p w14:paraId="4A369B0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Темите се приемат много по-лесно от децата чрез куклен театър, ситуационни игри, гледане на образователни филмчета и презентации и срещи на живо с истински представители на Пожарна безопасност и защита на населението или БЧК.</w:t>
      </w:r>
    </w:p>
    <w:p w14:paraId="2BE5966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Във връзка с Плана за противопожарна безопасност през учебната година се провеждат две практически тренировки ( евакуации ) – една през есента ( до края на месец октомври ) и една през пролетта ( обикновено през април ).</w:t>
      </w:r>
    </w:p>
    <w:p w14:paraId="21C714B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При всяка от двете евакуации ( през октомври и април ) се следва този алгоритъм:</w:t>
      </w:r>
    </w:p>
    <w:p w14:paraId="6D7214D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lastRenderedPageBreak/>
        <w:t>1.</w:t>
      </w:r>
      <w:r w:rsidRPr="003B4744">
        <w:rPr>
          <w:rFonts w:ascii="Times New Roman" w:hAnsi="Times New Roman"/>
          <w:sz w:val="24"/>
          <w:szCs w:val="24"/>
        </w:rPr>
        <w:tab/>
        <w:t xml:space="preserve">Подаване на сигнал: Задействане на </w:t>
      </w:r>
      <w:proofErr w:type="spellStart"/>
      <w:r w:rsidRPr="003B4744">
        <w:rPr>
          <w:rFonts w:ascii="Times New Roman" w:hAnsi="Times New Roman"/>
          <w:sz w:val="24"/>
          <w:szCs w:val="24"/>
        </w:rPr>
        <w:t>пожароизвестителната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инсталация или предварително уговорен звуков сигнал (напр. непрекъснат звънец или свирка).</w:t>
      </w:r>
    </w:p>
    <w:p w14:paraId="4C96083E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2.</w:t>
      </w:r>
      <w:r w:rsidRPr="003B4744">
        <w:rPr>
          <w:rFonts w:ascii="Times New Roman" w:hAnsi="Times New Roman"/>
          <w:sz w:val="24"/>
          <w:szCs w:val="24"/>
        </w:rPr>
        <w:tab/>
        <w:t>Действия в групата: Учителят взема списъка на групата (за проверка на числеността), децата се подреждат бързо в колона и се извеждат по евакуационния маршрут. Помощник-възпитателят проверява дали някой не е останал в тоалетната или спалнята.</w:t>
      </w:r>
    </w:p>
    <w:p w14:paraId="32C71CD9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3.</w:t>
      </w:r>
      <w:r w:rsidRPr="003B4744">
        <w:rPr>
          <w:rFonts w:ascii="Times New Roman" w:hAnsi="Times New Roman"/>
          <w:sz w:val="24"/>
          <w:szCs w:val="24"/>
        </w:rPr>
        <w:tab/>
        <w:t>Сборен пункт: Всички групи се събират на безопасно разстояние в двора на детската градина. Учителите докладват на директора броя на евакуираните: "Всички (брой) деца от групата са изведени успешно".</w:t>
      </w:r>
    </w:p>
    <w:p w14:paraId="1BAA810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4.</w:t>
      </w:r>
      <w:r w:rsidRPr="003B4744">
        <w:rPr>
          <w:rFonts w:ascii="Times New Roman" w:hAnsi="Times New Roman"/>
          <w:sz w:val="24"/>
          <w:szCs w:val="24"/>
        </w:rPr>
        <w:tab/>
        <w:t>Пише се Констативен протокол от учителите в комисията по БАКП. В него се описват: точният час на стартиране, времето, за което цялата сграда е изпразнена (в минути и секунди), броят на децата и служителите, както и забележки (ако по маршрута на евакуацията са възникнали проблеми , например ако някоя врата се е отворила трудно).</w:t>
      </w:r>
    </w:p>
    <w:p w14:paraId="7723EAD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Евакуационни пътища:</w:t>
      </w:r>
    </w:p>
    <w:p w14:paraId="37F50E07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Сграда на ДГ №1 “Звънче”:</w:t>
      </w:r>
    </w:p>
    <w:p w14:paraId="4F27E6CD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Първи етаж:</w:t>
      </w:r>
    </w:p>
    <w:p w14:paraId="48CE3285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Група „Лилия“ – евакуират се през южния изход и отиват на площадката юг от групата ( площадката със слончето ). </w:t>
      </w:r>
    </w:p>
    <w:p w14:paraId="2974EF4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 Група „Роза“ – евакуират се през южния изход до гардеробите на децата и се насочват към югоизточната площадка.</w:t>
      </w:r>
    </w:p>
    <w:p w14:paraId="060D7F1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Втори етаж:</w:t>
      </w:r>
    </w:p>
    <w:p w14:paraId="4ED27E6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 Група „Теменужка“ – деца, учител, помощник-възпитател се евакуират през централния северен изход и се насочват към югозападната площадка в детската градина.</w:t>
      </w:r>
    </w:p>
    <w:p w14:paraId="7C494EA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         Група „Иглика“ излизат през северния изход и се насочват към северозападната площадка.</w:t>
      </w:r>
    </w:p>
    <w:p w14:paraId="235C215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         Първа група – децата се придружават от работещия на смяна учител, помощник-възпитател и медицинската сестра.</w:t>
      </w:r>
    </w:p>
    <w:p w14:paraId="207795AB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  Готвачи и огняр излизат през западния изход при спазване на всички мерки и се насочват към северозападната площадка.</w:t>
      </w:r>
    </w:p>
    <w:p w14:paraId="26B58828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1D352181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Сграда на ДГ №1“Роза”:</w:t>
      </w:r>
    </w:p>
    <w:p w14:paraId="1A530378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Първи етаж:</w:t>
      </w:r>
    </w:p>
    <w:p w14:paraId="7DB8CF8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- Група „Звездичка” се евакуира през изхода на терасата на съответната група и се насочват към южна площадка на III група (площадката с корабчето). </w:t>
      </w:r>
    </w:p>
    <w:p w14:paraId="35FDA1EB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- Група „Слънчо” се евакуират през </w:t>
      </w:r>
      <w:proofErr w:type="spellStart"/>
      <w:r w:rsidRPr="003B4744">
        <w:rPr>
          <w:rFonts w:ascii="Times New Roman" w:hAnsi="Times New Roman"/>
          <w:sz w:val="24"/>
          <w:szCs w:val="24"/>
        </w:rPr>
        <w:t>изходa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на терасата на съответната група и се насочват към южна площадка на II група (площадката с къщичката).</w:t>
      </w:r>
    </w:p>
    <w:p w14:paraId="5E39793B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lastRenderedPageBreak/>
        <w:t>Втори етаж:</w:t>
      </w:r>
    </w:p>
    <w:p w14:paraId="5DECA38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 Група „Щурчета” слизат по стълбите и излизат през южния централен изход, насочват се към южна площадка на I група.</w:t>
      </w:r>
    </w:p>
    <w:p w14:paraId="5A4941E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 Група „Дъга” минават през пералното помещение и излизат през западния изход, като се събират на северната площ ( до голямата порта).</w:t>
      </w:r>
    </w:p>
    <w:p w14:paraId="477179E1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Готвачи и огняр се евакуират през западните изходи и се насочват към северната площ (до голямата порта), при спазване на всички мерки за евакуация.</w:t>
      </w:r>
    </w:p>
    <w:p w14:paraId="675D9377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Първа група – децата се придружават от работещия на смяна учител, помощник-възпитател и медицинската сестра.</w:t>
      </w:r>
    </w:p>
    <w:p w14:paraId="0BEF173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6E59A045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Сграда на ДГ №1 „Ябълково”:</w:t>
      </w:r>
    </w:p>
    <w:p w14:paraId="7F665F5D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Всички деца и служители се евакуират през централен изход.</w:t>
      </w:r>
    </w:p>
    <w:p w14:paraId="15656CF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6F13300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Теми по БАКП в първа група за учебната 2026/ 2027 година</w:t>
      </w:r>
    </w:p>
    <w:p w14:paraId="4E25672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Октомври: „Звуков сигнал за опасност“- Запознаване със звуковия сигнал за опасност, пътя до двора и организирано правилно ходене в колонка при излизане от сградата. Тренировъчна евакуация при пожар.</w:t>
      </w:r>
    </w:p>
    <w:p w14:paraId="0BF27C5D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7099BCA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Февруари: „</w:t>
      </w:r>
      <w:proofErr w:type="spellStart"/>
      <w:r w:rsidRPr="003B4744">
        <w:rPr>
          <w:rFonts w:ascii="Times New Roman" w:hAnsi="Times New Roman"/>
          <w:sz w:val="24"/>
          <w:szCs w:val="24"/>
        </w:rPr>
        <w:t>Огънчето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е опасно“. Внимание, кибритът, свещите и запалките не са предмети за игра.</w:t>
      </w:r>
    </w:p>
    <w:p w14:paraId="54E7F7DD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621CA9FB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00B1F41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Април: „Скрий се като костенурка“ – игрово усвояване на бързо свиване на кълбо под масата и предпазване на главата с ръце при силен шум. Тренировъчна евакуация при земетресение.</w:t>
      </w:r>
    </w:p>
    <w:p w14:paraId="45ED5A5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3DAF827D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Теми по БАКП във втора група за учебната 2026/2027 година</w:t>
      </w:r>
    </w:p>
    <w:p w14:paraId="112DD44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Октомври: „Слушай звуковия сигнал“ – тренировъчна евакуация при пожар. Как да реагираме бързо и без паника, когато чуем сирена или звънец за евакуация.</w:t>
      </w:r>
    </w:p>
    <w:p w14:paraId="2635334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61FC3CC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Ноември: „Силна буря и проливен дъжд“- Изграждане на представи за понятието „буря“ и „наводнение“. Бурята и наводнението са природни явления. Причини за наводненията. Въздействие на бурята и наводнението върху хората, животните и заобикалящата ни среда. Поведение при гръмотевици и светкавици – децата трябва да знаят, че се стои вътре в стаята, далеч от прозорците.</w:t>
      </w:r>
    </w:p>
    <w:p w14:paraId="24B5457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59359FAB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lastRenderedPageBreak/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Февруари: „Огън-приятел, огън-враг“ - Разграничаване на полезната среща с огъня ( свещичка на торта, печка ) от опасната (кибрит, запалка ). „Вълшебните цифри 1-1-2“ – научаване на телефонния номер наизуст чрез песнички или </w:t>
      </w:r>
      <w:proofErr w:type="spellStart"/>
      <w:r w:rsidRPr="003B4744">
        <w:rPr>
          <w:rFonts w:ascii="Times New Roman" w:hAnsi="Times New Roman"/>
          <w:sz w:val="24"/>
          <w:szCs w:val="24"/>
        </w:rPr>
        <w:t>стихчета</w:t>
      </w:r>
      <w:proofErr w:type="spellEnd"/>
      <w:r w:rsidRPr="003B4744">
        <w:rPr>
          <w:rFonts w:ascii="Times New Roman" w:hAnsi="Times New Roman"/>
          <w:sz w:val="24"/>
          <w:szCs w:val="24"/>
        </w:rPr>
        <w:t>!</w:t>
      </w:r>
    </w:p>
    <w:p w14:paraId="793B55F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</w:t>
      </w:r>
    </w:p>
    <w:p w14:paraId="745E8FD7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Април: „Когато земята се люлее“ -  Първоначална представа за земетресение. Изграждане на навик при команда „Земетресение!“ веднага да се застава на безопасно място (под масата). Евакуация при земетресение.</w:t>
      </w:r>
    </w:p>
    <w:p w14:paraId="6AC12F8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10484035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Май: „Пожар. Пожарникар“ - Запознаване с причините за появата на пожар и опасността от него. Възпитаване на елементарни умения за предпазване от пожари и самозащита. Запознаване с причините за поява на пожар и опасността от него. Запознаване с фигурата на пожарникаря, изграждане на доверие към него.</w:t>
      </w:r>
    </w:p>
    <w:p w14:paraId="3ED3EAA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62DDC16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Теми по БАКП в трета група за учебната 2026/2027 година:</w:t>
      </w:r>
    </w:p>
    <w:p w14:paraId="7050E00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Октомври:  Планирана евакуация при пожар. „Пожар“- разширяване, систематизиране и затвърдяване на знанията на децата, свързани с поведението и действията при пожари.</w:t>
      </w:r>
    </w:p>
    <w:p w14:paraId="69B08B45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34DBBE98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Ноември: "Наводнение" - Осъзнаване на природното бедствие наводнение. Какви са причините за това. Действия при наводнение у дома и в ДГ“. Изкачване на горните етажи на сградата, изключване на електроуредите от възрастен.</w:t>
      </w:r>
    </w:p>
    <w:p w14:paraId="3B31049A" w14:textId="345C3F86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28A52F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Февруари - „Как да повикаме помощ“ - Познава правила за поведение за собствена безопасност и защита при пожар. Познава телефон 112. Умение да се каже какво се е случило (пожар, катастрофа) и къде се намираме при обаждане на 112.</w:t>
      </w:r>
    </w:p>
    <w:p w14:paraId="6F9D074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762DD256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Март - „Огънят – приятел и враг на човека“ – Осъзнава причините за възникване на пожар и най-честите ситуации в бита. Разширяване и конкретизиране на понятията, свързани с пожарната опасност и последиците от детската игра с огън.</w:t>
      </w:r>
    </w:p>
    <w:p w14:paraId="56EB247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15E24FA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Април - „Правилно поведение при земетресение“ - Усвояване на защитната поза „костенурка“ (коленичили, с ръце на главата). Разпознаване на безопасните места в стаята (вътрешни стени, под маси). Евакуация.</w:t>
      </w:r>
    </w:p>
    <w:p w14:paraId="2617A26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73BD006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Май - Запознаване на децата с труда на специалистите от "Гражданска защита". Възпитаване на положително отношение, уважение и признателност към грижите, които полагат спасителите за защита здравето и </w:t>
      </w:r>
      <w:proofErr w:type="spellStart"/>
      <w:r w:rsidRPr="003B4744">
        <w:rPr>
          <w:rFonts w:ascii="Times New Roman" w:hAnsi="Times New Roman"/>
          <w:sz w:val="24"/>
          <w:szCs w:val="24"/>
        </w:rPr>
        <w:t>живoта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на хората.</w:t>
      </w:r>
    </w:p>
    <w:p w14:paraId="34C4A2B1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Теми по БАКП в четвърта група за учебната 2026/2027 година:</w:t>
      </w:r>
    </w:p>
    <w:p w14:paraId="76A23A2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lastRenderedPageBreak/>
        <w:t>-</w:t>
      </w:r>
      <w:r w:rsidRPr="003B4744">
        <w:rPr>
          <w:rFonts w:ascii="Times New Roman" w:hAnsi="Times New Roman"/>
          <w:sz w:val="24"/>
          <w:szCs w:val="24"/>
        </w:rPr>
        <w:tab/>
        <w:t>Октомври: Учебна евакуация при пожар. „Пожар“- разширяване, систематизиране и затвърдяване на знанията на децата, свързани с поведението и действията при пожари. Пожарът като бедствие. Причини за възникване. Правила за поведение в дома, в детската градина, в планината, на полето.</w:t>
      </w:r>
    </w:p>
    <w:p w14:paraId="489D48C0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54FCC74A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 xml:space="preserve">Ноември: „Буря. Наводнение“ - Разширяване, систематизиране и затвърдяване на знанията на децата, свързани с поведението и действията при бедствия бури и наводнения. Причини за възникване. Правила на поведение в населено място, в планината, на полето. </w:t>
      </w:r>
    </w:p>
    <w:p w14:paraId="00763E0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533715DE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Февруари – „Професия пожарникар“ - Разширяване представите на децата за труда на специалистите, които ни защитават от пожари. Съобщение за пожар – подаване на точна информация: име на детето, адрес/ ориентир, броя на пострадалите (ако има такива). Осъзнаване , че номерът не се набира на шега.</w:t>
      </w:r>
    </w:p>
    <w:p w14:paraId="034ED8BE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02DDAFF8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Март – „Движение в задимена среда“.  Научаване, че чистият въздух е долу и упражняване чрез лазене. Необходимост от защита на дихателните органи при замърсяване на въздуха с отровни газове. Тренировки по поставяне на детски противогаз или памучно-</w:t>
      </w:r>
      <w:proofErr w:type="spellStart"/>
      <w:r w:rsidRPr="003B4744">
        <w:rPr>
          <w:rFonts w:ascii="Times New Roman" w:hAnsi="Times New Roman"/>
          <w:sz w:val="24"/>
          <w:szCs w:val="24"/>
        </w:rPr>
        <w:t>марлена</w:t>
      </w:r>
      <w:proofErr w:type="spellEnd"/>
      <w:r w:rsidRPr="003B4744">
        <w:rPr>
          <w:rFonts w:ascii="Times New Roman" w:hAnsi="Times New Roman"/>
          <w:sz w:val="24"/>
          <w:szCs w:val="24"/>
        </w:rPr>
        <w:t xml:space="preserve"> превръзка.</w:t>
      </w:r>
    </w:p>
    <w:p w14:paraId="0DB4606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5BE295A4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Април: „Евакуация при земетресение. Земетресение“ – правила на поведение. Реагиране при трус, изчакване, организирана евакуация по стълбите (без асансьор!), проверка на двора.</w:t>
      </w:r>
    </w:p>
    <w:p w14:paraId="1E93AB6F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22249672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>-</w:t>
      </w:r>
      <w:r w:rsidRPr="003B4744">
        <w:rPr>
          <w:rFonts w:ascii="Times New Roman" w:hAnsi="Times New Roman"/>
          <w:sz w:val="24"/>
          <w:szCs w:val="24"/>
        </w:rPr>
        <w:tab/>
        <w:t>Май – „Внимание – пожар!“- Овладяване на техники и поведенчески модели в случай на пожар. Практическо усвояване на елементарни правила за пожарна безопасност.</w:t>
      </w:r>
    </w:p>
    <w:p w14:paraId="70AC5413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1E2253BE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25F356C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0355A17C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</w:p>
    <w:p w14:paraId="0720CF91" w14:textId="77777777" w:rsidR="003B4744" w:rsidRPr="003B474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                                                                 Планът е изготвен от: Петя Маркова</w:t>
      </w:r>
    </w:p>
    <w:p w14:paraId="3CAF34C4" w14:textId="10C7A606" w:rsidR="00A00E04" w:rsidRDefault="003B4744" w:rsidP="003B4744">
      <w:pPr>
        <w:jc w:val="both"/>
        <w:rPr>
          <w:rFonts w:ascii="Times New Roman" w:hAnsi="Times New Roman"/>
          <w:sz w:val="24"/>
          <w:szCs w:val="24"/>
        </w:rPr>
      </w:pPr>
      <w:r w:rsidRPr="003B474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Атанаска Вълева</w:t>
      </w:r>
    </w:p>
    <w:p w14:paraId="0C2C33AD" w14:textId="4C49EC16" w:rsidR="003B4744" w:rsidRPr="00D64573" w:rsidRDefault="00A00E04" w:rsidP="003B47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6A86B6B5" w14:textId="59900E68" w:rsidR="00A00E04" w:rsidRPr="00D64573" w:rsidRDefault="00A00E04" w:rsidP="00A00E04">
      <w:pPr>
        <w:jc w:val="both"/>
        <w:rPr>
          <w:rFonts w:ascii="Times New Roman" w:hAnsi="Times New Roman"/>
          <w:sz w:val="24"/>
          <w:szCs w:val="24"/>
        </w:rPr>
      </w:pPr>
    </w:p>
    <w:sectPr w:rsidR="00A00E04" w:rsidRPr="00D64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23467"/>
    <w:multiLevelType w:val="hybridMultilevel"/>
    <w:tmpl w:val="40EE59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68A"/>
    <w:rsid w:val="000972D8"/>
    <w:rsid w:val="001700F1"/>
    <w:rsid w:val="00205544"/>
    <w:rsid w:val="00392D02"/>
    <w:rsid w:val="003B4744"/>
    <w:rsid w:val="00A00E04"/>
    <w:rsid w:val="00AF550B"/>
    <w:rsid w:val="00B6158C"/>
    <w:rsid w:val="00BD148B"/>
    <w:rsid w:val="00C5778F"/>
    <w:rsid w:val="00D432FC"/>
    <w:rsid w:val="00D64573"/>
    <w:rsid w:val="00E6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7CFF"/>
  <w15:docId w15:val="{F2DCB8DF-AC4D-4A5D-8BBB-ED24DCEA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68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432F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4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8332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ДГ1</dc:creator>
  <cp:lastModifiedBy>user</cp:lastModifiedBy>
  <cp:revision>2</cp:revision>
  <dcterms:created xsi:type="dcterms:W3CDTF">2026-10-09T07:16:00Z</dcterms:created>
  <dcterms:modified xsi:type="dcterms:W3CDTF">2026-10-09T07:16:00Z</dcterms:modified>
</cp:coreProperties>
</file>